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69E4" w14:textId="77777777" w:rsidR="00C56DC5" w:rsidRDefault="005E299B" w:rsidP="003A6CB5">
      <w:pPr>
        <w:pStyle w:val="Nadpis1"/>
      </w:pPr>
      <w:r>
        <w:rPr>
          <w:b w:val="0"/>
          <w:bCs/>
          <w:noProof/>
          <w:szCs w:val="24"/>
          <w:u w:val="single"/>
        </w:rPr>
        <w:drawing>
          <wp:inline distT="0" distB="0" distL="0" distR="0" wp14:anchorId="295CCB8D" wp14:editId="6944F42F">
            <wp:extent cx="1257300" cy="12947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FD714" w14:textId="1558AE75" w:rsidR="003A6CB5" w:rsidRDefault="003A6CB5" w:rsidP="003A6CB5">
      <w:pPr>
        <w:pStyle w:val="Nadpis1"/>
      </w:pPr>
      <w:r>
        <w:t>Veřejnosprávní akademie a střední škola, s. r. o.</w:t>
      </w:r>
    </w:p>
    <w:p w14:paraId="7E6B1332" w14:textId="77777777" w:rsidR="003A6CB5" w:rsidRDefault="003A6CB5" w:rsidP="003A6C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nám. Svobody 494, 696 62 Strážnice</w:t>
      </w:r>
    </w:p>
    <w:p w14:paraId="6CCC6BF5" w14:textId="77777777" w:rsidR="003A6CB5" w:rsidRDefault="003A6CB5" w:rsidP="003A6C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</w:t>
      </w:r>
    </w:p>
    <w:p w14:paraId="79568D83" w14:textId="77777777" w:rsidR="003A6CB5" w:rsidRDefault="003A6CB5" w:rsidP="003A6CB5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Tel. </w:t>
      </w:r>
      <w:r>
        <w:rPr>
          <w:rFonts w:ascii="Times New Roman" w:hAnsi="Times New Roman" w:cs="Times New Roman"/>
          <w:b/>
          <w:sz w:val="18"/>
        </w:rPr>
        <w:tab/>
        <w:t xml:space="preserve">    518  332 262                     e-mail: </w:t>
      </w:r>
      <w:r>
        <w:rPr>
          <w:rFonts w:ascii="Times New Roman" w:hAnsi="Times New Roman" w:cs="Times New Roman"/>
          <w:b/>
        </w:rPr>
        <w:t>info@hs-straznice.cz</w:t>
      </w:r>
      <w:r>
        <w:rPr>
          <w:rFonts w:ascii="Times New Roman" w:hAnsi="Times New Roman" w:cs="Times New Roman"/>
          <w:b/>
          <w:sz w:val="18"/>
        </w:rPr>
        <w:t xml:space="preserve">        </w:t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  <w:t xml:space="preserve">  IČO : 25342193</w:t>
      </w:r>
    </w:p>
    <w:p w14:paraId="7BEAE74E" w14:textId="55C139DB" w:rsidR="003A6CB5" w:rsidRPr="005A2EA2" w:rsidRDefault="003A6CB5" w:rsidP="005A2EA2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Tel. /fax. 518 332 898        </w:t>
      </w:r>
    </w:p>
    <w:p w14:paraId="09CD1485" w14:textId="2A363062" w:rsidR="00F97C5E" w:rsidRPr="00B53333" w:rsidRDefault="00F97C5E" w:rsidP="00F97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533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Pravidla distanční výuky ve školním roce </w:t>
      </w:r>
      <w:r w:rsidR="00657E9C" w:rsidRPr="00B533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2021-2022</w:t>
      </w:r>
    </w:p>
    <w:p w14:paraId="1B98F4B5" w14:textId="3F12EFBC" w:rsidR="00F97C5E" w:rsidRPr="00F97C5E" w:rsidRDefault="00B53333" w:rsidP="0084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Pokud by došlo k nutnosti převést prezenční výuku na výuku distanční</w:t>
      </w:r>
      <w:r w:rsidR="00B30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B53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je nutností seznámit </w:t>
      </w:r>
      <w:r w:rsidR="00423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se </w:t>
      </w:r>
      <w:r w:rsidRPr="00B53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 následujícím plánem školy. Přechod na distanční výuku může být v případě výskytu pozitivního žáka ve třídě nebo na základě usnesení vlády ČR. </w:t>
      </w:r>
      <w:r w:rsidR="00F97C5E" w:rsidRPr="00B53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Účast na distančním vzdělávání </w:t>
      </w:r>
      <w:r w:rsidR="00F97C5E" w:rsidRPr="00F97C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 pro všechny žáky povinná. </w:t>
      </w:r>
    </w:p>
    <w:p w14:paraId="55F074AE" w14:textId="77777777" w:rsidR="00F97C5E" w:rsidRPr="00F97C5E" w:rsidRDefault="00F97C5E" w:rsidP="0084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Prostředky</w:t>
      </w:r>
    </w:p>
    <w:p w14:paraId="04B92882" w14:textId="6B61237B" w:rsidR="00F97C5E" w:rsidRPr="00F97C5E" w:rsidRDefault="00F97C5E" w:rsidP="00B3092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provozuje jednotné prostředí pro výuku, spolupráci a komunikaci v rámci</w:t>
      </w: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57E9C"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 vzdělávání. Dalšími prostředky komunikace je IS Bakaláři, sociální sítě a</w:t>
      </w: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e-mailová komunikace. Žákům byly zřízeny online účty</w:t>
      </w:r>
      <w:r w:rsidR="00FE0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předány aktuální hesla do systému Bakaláři.</w:t>
      </w:r>
    </w:p>
    <w:p w14:paraId="4E53A8EA" w14:textId="77777777" w:rsidR="00F97C5E" w:rsidRPr="00B53333" w:rsidRDefault="00F97C5E" w:rsidP="0084258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5333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Toto prostředí a prostředky umožňují:</w:t>
      </w:r>
    </w:p>
    <w:p w14:paraId="7A8400DB" w14:textId="77777777" w:rsidR="00F97C5E" w:rsidRPr="00F97C5E" w:rsidRDefault="00F97C5E" w:rsidP="008425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vzájemnou komunikaci mezi školou a žáky i mezi žáky navzájem (e-mail, chat, videokonference)</w:t>
      </w:r>
    </w:p>
    <w:p w14:paraId="3521C852" w14:textId="77777777" w:rsidR="00F97C5E" w:rsidRPr="00F97C5E" w:rsidRDefault="00F97C5E" w:rsidP="008425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přistupovat k dokumentům a jiným souborům odkudkoliv, není závislé na prostředcích školy, je tedy vhodné pro vzdálenou práci, spolupráci i výuku</w:t>
      </w:r>
    </w:p>
    <w:p w14:paraId="6C0EC7E1" w14:textId="77777777" w:rsidR="00F97C5E" w:rsidRPr="00F97C5E" w:rsidRDefault="00F97C5E" w:rsidP="008425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zadávat, vypracovávat, odevzdávat a klasifikovat úkoly bez ohledu na formu výuky (distanční/prezenční)</w:t>
      </w:r>
    </w:p>
    <w:p w14:paraId="0E16F7A1" w14:textId="77777777" w:rsidR="00F97C5E" w:rsidRPr="00F97C5E" w:rsidRDefault="00F97C5E" w:rsidP="008425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 zpětnou vazbu o práci žáků</w:t>
      </w:r>
    </w:p>
    <w:p w14:paraId="22269CC1" w14:textId="0C42B499" w:rsidR="00F97C5E" w:rsidRPr="00F97C5E" w:rsidRDefault="00F97C5E" w:rsidP="0084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Výuka</w:t>
      </w:r>
      <w:r w:rsidR="00B309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(pokud by došlo k přechodu na distanční výuku)</w:t>
      </w:r>
    </w:p>
    <w:p w14:paraId="3E58539B" w14:textId="77777777" w:rsidR="00F97C5E" w:rsidRPr="00F97C5E" w:rsidRDefault="00F97C5E" w:rsidP="008425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distanční výuka je součástí novely školského zákona z r. 2020, který zavádí pro žáky povinnost účastnit se distanční výuky jako součásti povinné školní docházky</w:t>
      </w:r>
    </w:p>
    <w:p w14:paraId="5D8C43B0" w14:textId="77777777" w:rsidR="00F97C5E" w:rsidRPr="00F97C5E" w:rsidRDefault="00F97C5E" w:rsidP="008425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distanční výuka probíhá v souladu s aktuálním rozvrhem hodin</w:t>
      </w:r>
    </w:p>
    <w:p w14:paraId="690DA3BB" w14:textId="77777777" w:rsidR="00F97C5E" w:rsidRPr="00F97C5E" w:rsidRDefault="00F97C5E" w:rsidP="008425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ŠVP a tematické plány není nutné striktně dodržovat</w:t>
      </w:r>
    </w:p>
    <w:p w14:paraId="4B4F333F" w14:textId="1EC79C96" w:rsidR="00F97C5E" w:rsidRPr="00F97C5E" w:rsidRDefault="00F97C5E" w:rsidP="008425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předmětu tělesná výchova</w:t>
      </w:r>
      <w:r w:rsidR="00B30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 distanční výuce není možné vyučovat </w:t>
      </w: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běžným způsobem; ta bude nahrazena jinými formami, např. pobytem žáků na čerstvém vzduchu, sledováním výukových videí apod. s dodržováním hygienických opatření</w:t>
      </w:r>
    </w:p>
    <w:p w14:paraId="386DCA75" w14:textId="77777777" w:rsidR="00F97C5E" w:rsidRPr="00F97C5E" w:rsidRDefault="00F97C5E" w:rsidP="008425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distanční výuka a její průběh, výstupy a </w:t>
      </w:r>
      <w:r w:rsidRPr="004232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hodnocení jsou rovnocenné s výukou prezenční</w:t>
      </w:r>
    </w:p>
    <w:p w14:paraId="66FCCAC9" w14:textId="1E6FBB0B" w:rsidR="00F97C5E" w:rsidRPr="00F97C5E" w:rsidRDefault="00F97C5E" w:rsidP="008425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ve dnech školního vyučování je povinností žáka sledovat průběh distančního vyučování, </w:t>
      </w:r>
      <w:r w:rsidR="00B53333">
        <w:rPr>
          <w:rFonts w:ascii="Times New Roman" w:eastAsia="Times New Roman" w:hAnsi="Times New Roman" w:cs="Times New Roman"/>
          <w:sz w:val="24"/>
          <w:szCs w:val="24"/>
          <w:lang w:eastAsia="cs-CZ"/>
        </w:rPr>
        <w:t>připojovat se na videokonference (pokud jsou nastaveny a probíhají) a pravidelně kontrolovat emailovou schránku nebo prostředí Bakaláři</w:t>
      </w:r>
      <w:r w:rsidR="00B3092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AFC6A86" w14:textId="77777777" w:rsidR="00F97C5E" w:rsidRPr="00F97C5E" w:rsidRDefault="00F97C5E" w:rsidP="008425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 povinni v průběhu on-line výuky dodržovat komunikační kázeň</w:t>
      </w:r>
    </w:p>
    <w:p w14:paraId="108F4091" w14:textId="78039F3F" w:rsidR="00F97C5E" w:rsidRPr="00F97C5E" w:rsidRDefault="00F97C5E" w:rsidP="008425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žák nemůže distanční výuky zúčastnit, omluví se nejdéle do 3</w:t>
      </w:r>
      <w:r w:rsidR="00B309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kalendářních dnů třídnímu učiteli, nezletilé žáky omlouvá zákonný zástupce</w:t>
      </w:r>
      <w:r w:rsidR="00B3092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2ACC2C1" w14:textId="3E0133F1" w:rsidR="00F97C5E" w:rsidRPr="00F97C5E" w:rsidRDefault="00F97C5E" w:rsidP="008425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žák nezúčastní předem oznámené online výuky a neomluví se, bude posouzena jeho absence jako neomluvená</w:t>
      </w:r>
      <w:r w:rsidR="00B3092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8B85C47" w14:textId="4F32685C" w:rsidR="00F97C5E" w:rsidRPr="00F97C5E" w:rsidRDefault="00F97C5E" w:rsidP="008425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po návratu zpět do školy, předloží žák třídnímu učiteli případné omluvenky v žákovské knížce za všechny zameškané hodiny, které byly v době distanční výuky zameškány</w:t>
      </w:r>
      <w:r w:rsidR="00B3092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3B8D46D" w14:textId="5BDA7A05" w:rsidR="00F97C5E" w:rsidRPr="00F97C5E" w:rsidRDefault="00F97C5E" w:rsidP="008425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žák neodešle v daném termínu zadaný úkol a neomluví se, bude úkol hodnocen stupněm nedostatečný</w:t>
      </w:r>
      <w:r w:rsidR="00B3092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4BA4220" w14:textId="0CB4052F" w:rsidR="00F97C5E" w:rsidRPr="00F97C5E" w:rsidRDefault="00F97C5E" w:rsidP="008425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vede přehled o absenci žáků (u hodin odučených online učitel zapíše do poznámky zkratku – OH – online hodina</w:t>
      </w:r>
      <w:r w:rsidR="00F53C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forma </w:t>
      </w:r>
      <w:proofErr w:type="spellStart"/>
      <w:r w:rsidR="00F53C5B">
        <w:rPr>
          <w:rFonts w:ascii="Times New Roman" w:eastAsia="Times New Roman" w:hAnsi="Times New Roman" w:cs="Times New Roman"/>
          <w:sz w:val="24"/>
          <w:szCs w:val="24"/>
          <w:lang w:eastAsia="cs-CZ"/>
        </w:rPr>
        <w:t>off</w:t>
      </w:r>
      <w:proofErr w:type="spellEnd"/>
      <w:r w:rsidR="00F53C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-line v případě karantény se zapisuje -karanténa</w:t>
      </w: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8878816" w14:textId="67880188" w:rsidR="00F97C5E" w:rsidRPr="00F97C5E" w:rsidRDefault="00F97C5E" w:rsidP="008425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neprobíhá během víkendů, státních svátků a školních prázdnin</w:t>
      </w:r>
      <w:r w:rsidR="00B309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27C9241" w14:textId="77777777" w:rsidR="00F97C5E" w:rsidRPr="00F97C5E" w:rsidRDefault="00F97C5E" w:rsidP="0084258D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0038E6B" w14:textId="77777777" w:rsidR="00F97C5E" w:rsidRPr="00F97C5E" w:rsidRDefault="00F97C5E" w:rsidP="0084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žák nemá podmínky pro distanční výuku</w:t>
      </w:r>
    </w:p>
    <w:p w14:paraId="337B91AA" w14:textId="67AFB7F0" w:rsidR="00F97C5E" w:rsidRPr="00F97C5E" w:rsidRDefault="00F97C5E" w:rsidP="008425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 žák nemá podmínky k distanční výuce (připojení k internetu, vybavenost technikou, možnost videokonference</w:t>
      </w:r>
      <w:r w:rsidR="00B3092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apod.), žák anebo zákonný zástupce žáka neprodleně kontaktuje třídního učitele a domluví si jiný, vhodný způsob vzdělávání (např. zasílání tištěných materiálů či jiný způsob zadání práce či komunikace)</w:t>
      </w:r>
    </w:p>
    <w:p w14:paraId="268FE4BA" w14:textId="77777777" w:rsidR="00F97C5E" w:rsidRPr="00F97C5E" w:rsidRDefault="00F97C5E" w:rsidP="0084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zákonné zástupce</w:t>
      </w:r>
    </w:p>
    <w:p w14:paraId="79466F5C" w14:textId="5B3063DA" w:rsidR="00F97C5E" w:rsidRPr="00F97C5E" w:rsidRDefault="00F97C5E" w:rsidP="008425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žáků jsou povinni zajistit účast svého dítěte na distanční výuce</w:t>
      </w:r>
      <w:r w:rsidR="00B3092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E2B1AAE" w14:textId="552DF868" w:rsidR="00F97C5E" w:rsidRPr="00F97C5E" w:rsidRDefault="00F97C5E" w:rsidP="008425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žák nepřihlásí k distanční výuce, neplní úkoly v termínu bez předchozí domluvy s vyučujícím, škola vyhodnotí každý den jako absenci a zákonný zástupce je povinen jej</w:t>
      </w:r>
      <w:r w:rsidR="008323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omluvit</w:t>
      </w: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, jako při prezenční formě výuky</w:t>
      </w:r>
    </w:p>
    <w:p w14:paraId="76AB3B3B" w14:textId="6DD000B4" w:rsidR="00F97C5E" w:rsidRPr="00F97C5E" w:rsidRDefault="00F97C5E" w:rsidP="008425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 </w:t>
      </w:r>
      <w:r w:rsidR="008323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či zákonný zástupce mají </w:t>
      </w: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naléhavou potřebu komunikace s vyučujícími, prosíme, ať tak učiní v jiném čase po předchozí domluvě s učitelem</w:t>
      </w:r>
    </w:p>
    <w:p w14:paraId="220C4537" w14:textId="77777777" w:rsidR="00F97C5E" w:rsidRPr="00F97C5E" w:rsidRDefault="00F97C5E" w:rsidP="0084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Hodnocení distanční výuky</w:t>
      </w:r>
    </w:p>
    <w:p w14:paraId="14F76380" w14:textId="4C0549DE" w:rsidR="0084258D" w:rsidRPr="00F97C5E" w:rsidRDefault="00F97C5E" w:rsidP="0084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žáků v distančním způsobu výuky bude v souladu s „</w:t>
      </w:r>
      <w:r w:rsidRPr="00F97C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Pravidly hodnocení</w:t>
      </w: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“ uvedenými v klasifikačním řádu školy. Klasifikace bude kombinace známek z prezenční</w:t>
      </w: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distanční výuky, popř. další formy hodnocení. Klasifikace bude průběžně zapisována do </w:t>
      </w:r>
      <w:proofErr w:type="spellStart"/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inf</w:t>
      </w:r>
      <w:proofErr w:type="spellEnd"/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. systému školy</w:t>
      </w:r>
      <w:r w:rsidR="005A2EA2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případě naší školy je to systém BAKALÁŘI</w:t>
      </w: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A2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425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Forma distanční výuky a náhled jednotlivých bodů k vyučovaným předmětům během distanční výuky, pomůcky, motivace žáka a práce se skupinami on-line je k nahlédnutí u ředitelky školy. </w:t>
      </w:r>
    </w:p>
    <w:p w14:paraId="6CCC16AF" w14:textId="63CCA825" w:rsidR="00F97C5E" w:rsidRPr="00F97C5E" w:rsidRDefault="00F97C5E" w:rsidP="005A2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C8F1B3A" w14:textId="2F7B5DC5" w:rsidR="00F97C5E" w:rsidRPr="00F97C5E" w:rsidRDefault="00F97C5E" w:rsidP="00F97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657E9C">
        <w:rPr>
          <w:rFonts w:ascii="Times New Roman" w:eastAsia="Times New Roman" w:hAnsi="Times New Roman" w:cs="Times New Roman"/>
          <w:sz w:val="24"/>
          <w:szCs w:val="24"/>
          <w:lang w:eastAsia="cs-CZ"/>
        </w:rPr>
        <w:t>Petra Hanáčková</w:t>
      </w: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57E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57E9C">
        <w:rPr>
          <w:rFonts w:ascii="Times New Roman" w:eastAsia="Times New Roman" w:hAnsi="Times New Roman" w:cs="Times New Roman"/>
          <w:sz w:val="24"/>
          <w:szCs w:val="24"/>
          <w:lang w:eastAsia="cs-CZ"/>
        </w:rPr>
        <w:t>v.z</w:t>
      </w:r>
      <w:proofErr w:type="spellEnd"/>
      <w:r w:rsidR="00657E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97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školy, v. r.</w:t>
      </w:r>
    </w:p>
    <w:p w14:paraId="35B4C384" w14:textId="77777777" w:rsidR="00FD2F93" w:rsidRDefault="00FD2F93"/>
    <w:sectPr w:rsidR="00FD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B50"/>
    <w:multiLevelType w:val="multilevel"/>
    <w:tmpl w:val="C856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437A3"/>
    <w:multiLevelType w:val="multilevel"/>
    <w:tmpl w:val="7154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7570B"/>
    <w:multiLevelType w:val="multilevel"/>
    <w:tmpl w:val="2DB4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A61CA"/>
    <w:multiLevelType w:val="multilevel"/>
    <w:tmpl w:val="A750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5E"/>
    <w:rsid w:val="003A6CB5"/>
    <w:rsid w:val="0042322C"/>
    <w:rsid w:val="005A2EA2"/>
    <w:rsid w:val="005E299B"/>
    <w:rsid w:val="00657E9C"/>
    <w:rsid w:val="008323B6"/>
    <w:rsid w:val="0084258D"/>
    <w:rsid w:val="00B3092C"/>
    <w:rsid w:val="00B53333"/>
    <w:rsid w:val="00C56DC5"/>
    <w:rsid w:val="00F53C5B"/>
    <w:rsid w:val="00F97C5E"/>
    <w:rsid w:val="00FD2F93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9105"/>
  <w15:chartTrackingRefBased/>
  <w15:docId w15:val="{B55D2E87-56D5-4339-8E4C-4F9E3005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A6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7C5E"/>
    <w:rPr>
      <w:b/>
      <w:bCs/>
    </w:rPr>
  </w:style>
  <w:style w:type="character" w:customStyle="1" w:styleId="Nadpis1Char">
    <w:name w:val="Nadpis 1 Char"/>
    <w:basedOn w:val="Standardnpsmoodstavce"/>
    <w:link w:val="Nadpis1"/>
    <w:rsid w:val="003A6CB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Hanáčková</dc:creator>
  <cp:keywords/>
  <dc:description/>
  <cp:lastModifiedBy>Petra Hanáčková</cp:lastModifiedBy>
  <cp:revision>23</cp:revision>
  <dcterms:created xsi:type="dcterms:W3CDTF">2021-08-31T18:58:00Z</dcterms:created>
  <dcterms:modified xsi:type="dcterms:W3CDTF">2021-11-15T12:52:00Z</dcterms:modified>
</cp:coreProperties>
</file>